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5C" w:rsidRDefault="00953EC0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Den P</w:t>
      </w:r>
      <w:r w:rsidR="00C33FB8">
        <w:rPr>
          <w:rFonts w:ascii="Arial" w:hAnsi="Arial"/>
          <w:b/>
          <w:bCs/>
          <w:sz w:val="40"/>
          <w:szCs w:val="40"/>
        </w:rPr>
        <w:t>ardubického kraje 8. června 2018</w:t>
      </w:r>
    </w:p>
    <w:p w:rsidR="000C425C" w:rsidRDefault="00953EC0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Podrobný program</w:t>
      </w:r>
      <w:bookmarkStart w:id="0" w:name="_GoBack"/>
      <w:bookmarkEnd w:id="0"/>
    </w:p>
    <w:p w:rsidR="000C425C" w:rsidRDefault="000C425C">
      <w:pPr>
        <w:rPr>
          <w:rFonts w:ascii="Arial" w:eastAsia="Arial" w:hAnsi="Arial" w:cs="Arial"/>
        </w:rPr>
      </w:pPr>
    </w:p>
    <w:p w:rsidR="000C425C" w:rsidRDefault="00953EC0">
      <w:pPr>
        <w:pStyle w:val="Vrazncitt"/>
        <w:rPr>
          <w:rFonts w:ascii="Arial" w:eastAsia="Arial" w:hAnsi="Arial" w:cs="Arial"/>
        </w:rPr>
      </w:pPr>
      <w:r>
        <w:rPr>
          <w:rFonts w:ascii="Arial" w:hAnsi="Arial"/>
          <w:b/>
          <w:bCs/>
          <w:sz w:val="40"/>
          <w:szCs w:val="40"/>
        </w:rPr>
        <w:t>Pernštýnské náměstí</w:t>
      </w:r>
    </w:p>
    <w:p w:rsidR="000C425C" w:rsidRDefault="00953EC0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hAnsi="Arial"/>
          <w:b/>
          <w:bCs/>
          <w:u w:val="single"/>
        </w:rPr>
        <w:t>Celodenní program - 10:00 – 21:00</w:t>
      </w:r>
    </w:p>
    <w:p w:rsidR="000C425C" w:rsidRDefault="000C425C">
      <w:pPr>
        <w:rPr>
          <w:rFonts w:ascii="Arial" w:eastAsia="Arial" w:hAnsi="Arial" w:cs="Arial"/>
        </w:rPr>
      </w:pP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Prezentace Regionální potraviny Pardubického kraje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Prezentace </w:t>
      </w:r>
      <w:proofErr w:type="spellStart"/>
      <w:r>
        <w:rPr>
          <w:rFonts w:ascii="Arial" w:hAnsi="Arial"/>
        </w:rPr>
        <w:t>MLSu</w:t>
      </w:r>
      <w:proofErr w:type="spellEnd"/>
      <w:r>
        <w:rPr>
          <w:rFonts w:ascii="Arial" w:hAnsi="Arial"/>
        </w:rPr>
        <w:t xml:space="preserve"> Pardubického kraje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Prezentace významných společností z Pardubického kraje</w:t>
      </w:r>
    </w:p>
    <w:p w:rsidR="000C425C" w:rsidRPr="007C384D" w:rsidRDefault="00953EC0" w:rsidP="007C384D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Autogramiá</w:t>
      </w:r>
      <w:r w:rsidR="007C384D">
        <w:rPr>
          <w:rFonts w:ascii="Arial" w:hAnsi="Arial"/>
        </w:rPr>
        <w:t>da - FK Pardubice, HC Dynamo Pardubice a BK JIP Pardubice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Zdarma vstup </w:t>
      </w:r>
      <w:r w:rsidR="00E24A95">
        <w:rPr>
          <w:rFonts w:ascii="Arial" w:hAnsi="Arial"/>
        </w:rPr>
        <w:t xml:space="preserve">na běžně </w:t>
      </w:r>
      <w:r w:rsidR="00C33FB8">
        <w:rPr>
          <w:rFonts w:ascii="Arial" w:hAnsi="Arial"/>
        </w:rPr>
        <w:t>nepřístupnou</w:t>
      </w:r>
      <w:r w:rsidR="00E24A95">
        <w:rPr>
          <w:rFonts w:ascii="Arial" w:hAnsi="Arial"/>
        </w:rPr>
        <w:t xml:space="preserve"> věž Zámku Pardubice</w:t>
      </w:r>
    </w:p>
    <w:p w:rsidR="000C425C" w:rsidRDefault="000C425C">
      <w:pPr>
        <w:pStyle w:val="Odstavecseseznamem"/>
        <w:rPr>
          <w:rFonts w:ascii="Arial" w:eastAsia="Arial" w:hAnsi="Arial" w:cs="Arial"/>
        </w:rPr>
      </w:pPr>
    </w:p>
    <w:p w:rsidR="000C425C" w:rsidRDefault="00953EC0">
      <w:pPr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Velká </w:t>
      </w:r>
      <w:proofErr w:type="spellStart"/>
      <w:r>
        <w:rPr>
          <w:rFonts w:ascii="Arial" w:hAnsi="Arial"/>
          <w:b/>
          <w:bCs/>
          <w:u w:val="single"/>
        </w:rPr>
        <w:t>stage</w:t>
      </w:r>
      <w:proofErr w:type="spellEnd"/>
      <w:r>
        <w:rPr>
          <w:rFonts w:ascii="Arial" w:hAnsi="Arial"/>
          <w:b/>
          <w:bCs/>
          <w:u w:val="single"/>
        </w:rPr>
        <w:t xml:space="preserve"> 10:00 – 21:00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13:00</w:t>
      </w:r>
      <w:r>
        <w:rPr>
          <w:rFonts w:ascii="Arial" w:hAnsi="Arial"/>
        </w:rPr>
        <w:t xml:space="preserve"> – vystoupení </w:t>
      </w:r>
      <w:r w:rsidR="007C384D">
        <w:rPr>
          <w:rFonts w:ascii="Arial" w:hAnsi="Arial"/>
        </w:rPr>
        <w:t>Domova u studánky</w:t>
      </w:r>
    </w:p>
    <w:p w:rsidR="007C384D" w:rsidRDefault="007C384D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13:30 </w:t>
      </w:r>
      <w:r w:rsidRPr="007C384D">
        <w:rPr>
          <w:rFonts w:ascii="Arial" w:hAnsi="Arial"/>
          <w:bCs/>
        </w:rPr>
        <w:t xml:space="preserve">– vystoupení Svítání 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14:00</w:t>
      </w:r>
      <w:r w:rsidR="007C384D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autogramiáda </w:t>
      </w:r>
      <w:r w:rsidR="007C384D">
        <w:rPr>
          <w:rFonts w:ascii="Arial" w:hAnsi="Arial"/>
        </w:rPr>
        <w:t>hráčů</w:t>
      </w:r>
      <w:r>
        <w:rPr>
          <w:rFonts w:ascii="Arial" w:hAnsi="Arial"/>
        </w:rPr>
        <w:t xml:space="preserve"> </w:t>
      </w:r>
      <w:r w:rsidR="007C384D">
        <w:rPr>
          <w:rFonts w:ascii="Arial" w:hAnsi="Arial"/>
        </w:rPr>
        <w:t>- FK</w:t>
      </w:r>
      <w:r>
        <w:rPr>
          <w:rFonts w:ascii="Arial" w:hAnsi="Arial"/>
        </w:rPr>
        <w:t xml:space="preserve"> Pardubice, HC Dynamo Pardubice a BK JIP Pardubice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15:00</w:t>
      </w:r>
      <w:r>
        <w:rPr>
          <w:rFonts w:ascii="Arial" w:hAnsi="Arial"/>
        </w:rPr>
        <w:t xml:space="preserve"> </w:t>
      </w:r>
      <w:r w:rsidRPr="00C75D40">
        <w:rPr>
          <w:rFonts w:ascii="Arial" w:hAnsi="Arial"/>
          <w:bCs/>
        </w:rPr>
        <w:t>–</w:t>
      </w:r>
      <w:r>
        <w:rPr>
          <w:rFonts w:ascii="Arial" w:hAnsi="Arial"/>
          <w:b/>
          <w:bCs/>
        </w:rPr>
        <w:t xml:space="preserve"> vystoupení </w:t>
      </w:r>
      <w:r w:rsidR="007C384D">
        <w:rPr>
          <w:rFonts w:ascii="Arial" w:hAnsi="Arial"/>
          <w:b/>
          <w:bCs/>
        </w:rPr>
        <w:t>MAXIM TURBULENC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16:00</w:t>
      </w:r>
      <w:r>
        <w:rPr>
          <w:rFonts w:ascii="Arial" w:hAnsi="Arial"/>
        </w:rPr>
        <w:t xml:space="preserve"> </w:t>
      </w:r>
      <w:r w:rsidR="00C75D40">
        <w:rPr>
          <w:rFonts w:ascii="Arial" w:hAnsi="Arial"/>
        </w:rPr>
        <w:t>–</w:t>
      </w:r>
      <w:r>
        <w:rPr>
          <w:rFonts w:ascii="Arial" w:hAnsi="Arial"/>
        </w:rPr>
        <w:t xml:space="preserve"> vyhlášení soutěže Regionální potravina - Cena Pardubického kraje 2018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16:30</w:t>
      </w:r>
      <w:r>
        <w:rPr>
          <w:rFonts w:ascii="Arial" w:hAnsi="Arial"/>
        </w:rPr>
        <w:t xml:space="preserve"> – vystoupení Dětského folklórní</w:t>
      </w:r>
      <w:r w:rsidR="00C75D40">
        <w:rPr>
          <w:rFonts w:ascii="Arial" w:hAnsi="Arial"/>
        </w:rPr>
        <w:t>ho</w:t>
      </w:r>
      <w:r>
        <w:rPr>
          <w:rFonts w:ascii="Arial" w:hAnsi="Arial"/>
        </w:rPr>
        <w:t xml:space="preserve"> souboru Perníček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18:00 </w:t>
      </w:r>
      <w:r w:rsidR="00C75D40">
        <w:rPr>
          <w:rFonts w:ascii="Arial" w:hAnsi="Arial"/>
        </w:rPr>
        <w:t>–</w:t>
      </w:r>
      <w:r>
        <w:rPr>
          <w:rFonts w:ascii="Arial" w:hAnsi="Arial"/>
          <w:b/>
          <w:bCs/>
        </w:rPr>
        <w:t xml:space="preserve"> vystoupení VOXEL</w:t>
      </w:r>
    </w:p>
    <w:p w:rsidR="000C425C" w:rsidRDefault="00953EC0">
      <w:pPr>
        <w:pStyle w:val="Odstavecseseznamem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20:00 </w:t>
      </w:r>
      <w:r w:rsidR="00C75D40">
        <w:rPr>
          <w:rFonts w:ascii="Arial" w:hAnsi="Arial"/>
        </w:rPr>
        <w:t>–</w:t>
      </w:r>
      <w:r>
        <w:rPr>
          <w:rFonts w:ascii="Arial" w:hAnsi="Arial"/>
          <w:b/>
          <w:bCs/>
        </w:rPr>
        <w:t xml:space="preserve"> vystoupení Janka Ledeckého</w:t>
      </w:r>
    </w:p>
    <w:p w:rsidR="00C75D40" w:rsidRDefault="00953EC0" w:rsidP="00C75D40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21:00 </w:t>
      </w:r>
      <w:r w:rsidR="00C75D40">
        <w:rPr>
          <w:rFonts w:ascii="Arial" w:hAnsi="Arial"/>
        </w:rPr>
        <w:t>–</w:t>
      </w:r>
      <w:r>
        <w:rPr>
          <w:rFonts w:ascii="Arial" w:hAnsi="Arial"/>
        </w:rPr>
        <w:t xml:space="preserve"> ukončení akce</w:t>
      </w:r>
    </w:p>
    <w:p w:rsidR="00C75D40" w:rsidRPr="00C75D40" w:rsidRDefault="00C75D40" w:rsidP="00C75D40">
      <w:pPr>
        <w:ind w:left="360"/>
        <w:rPr>
          <w:rFonts w:ascii="Arial" w:hAnsi="Arial"/>
        </w:rPr>
      </w:pPr>
    </w:p>
    <w:p w:rsidR="000C425C" w:rsidRDefault="00953EC0" w:rsidP="00C75D40">
      <w:pPr>
        <w:pStyle w:val="Vrazncitt"/>
        <w:rPr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lastRenderedPageBreak/>
        <w:t xml:space="preserve">Komenského náměstí </w:t>
      </w:r>
    </w:p>
    <w:p w:rsidR="000C425C" w:rsidRDefault="00953EC0">
      <w:pPr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Celodenní program 10:00 – 18:00</w:t>
      </w:r>
    </w:p>
    <w:p w:rsidR="000C425C" w:rsidRDefault="00953EC0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Prezentace složek IZS + kynolog</w:t>
      </w:r>
      <w:r w:rsidR="00E24A95">
        <w:rPr>
          <w:rFonts w:ascii="Arial" w:hAnsi="Arial"/>
        </w:rPr>
        <w:t xml:space="preserve">ů </w:t>
      </w:r>
      <w:r>
        <w:rPr>
          <w:rFonts w:ascii="Arial" w:hAnsi="Arial"/>
        </w:rPr>
        <w:t xml:space="preserve">Celní </w:t>
      </w:r>
      <w:r w:rsidR="00C75D40">
        <w:rPr>
          <w:rFonts w:ascii="Arial" w:hAnsi="Arial"/>
        </w:rPr>
        <w:t>s</w:t>
      </w:r>
      <w:r>
        <w:rPr>
          <w:rFonts w:ascii="Arial" w:hAnsi="Arial"/>
        </w:rPr>
        <w:t>právy ČR</w:t>
      </w:r>
    </w:p>
    <w:p w:rsidR="000C425C" w:rsidRPr="00E24A95" w:rsidRDefault="00953EC0" w:rsidP="00E24A95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Soutěže s </w:t>
      </w:r>
      <w:proofErr w:type="spellStart"/>
      <w:r>
        <w:rPr>
          <w:rFonts w:ascii="Arial" w:hAnsi="Arial"/>
        </w:rPr>
        <w:t>BESIPem</w:t>
      </w:r>
      <w:proofErr w:type="spellEnd"/>
    </w:p>
    <w:p w:rsidR="00C75D40" w:rsidRPr="00C75D40" w:rsidRDefault="00C75D40" w:rsidP="00C75D40">
      <w:pPr>
        <w:pStyle w:val="Odstavecseseznamem"/>
        <w:rPr>
          <w:rFonts w:ascii="Arial" w:eastAsia="Arial" w:hAnsi="Arial" w:cs="Arial"/>
        </w:rPr>
      </w:pPr>
    </w:p>
    <w:p w:rsidR="000C425C" w:rsidRDefault="00953EC0">
      <w:pPr>
        <w:tabs>
          <w:tab w:val="left" w:pos="8848"/>
        </w:tabs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Krajský úřad Pardubice</w:t>
      </w:r>
    </w:p>
    <w:p w:rsidR="000C425C" w:rsidRDefault="00953EC0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Komentované prohlídky úřadu pro školy od 9 do 13 hodin</w:t>
      </w:r>
    </w:p>
    <w:p w:rsidR="000C425C" w:rsidRDefault="00953EC0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Komentované prohlídky pro veřejnost od 14 a od 16 hodin</w:t>
      </w:r>
    </w:p>
    <w:sectPr w:rsidR="000C425C">
      <w:headerReference w:type="default" r:id="rId8"/>
      <w:footerReference w:type="default" r:id="rId9"/>
      <w:pgSz w:w="11900" w:h="16840"/>
      <w:pgMar w:top="2340" w:right="1134" w:bottom="1985" w:left="1418" w:header="0" w:footer="3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09" w:rsidRDefault="001C0209">
      <w:pPr>
        <w:spacing w:after="0" w:line="240" w:lineRule="auto"/>
      </w:pPr>
      <w:r>
        <w:separator/>
      </w:r>
    </w:p>
  </w:endnote>
  <w:endnote w:type="continuationSeparator" w:id="0">
    <w:p w:rsidR="001C0209" w:rsidRDefault="001C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5C" w:rsidRDefault="00953EC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C33F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09" w:rsidRDefault="001C0209">
      <w:pPr>
        <w:spacing w:after="0" w:line="240" w:lineRule="auto"/>
      </w:pPr>
      <w:r>
        <w:separator/>
      </w:r>
    </w:p>
  </w:footnote>
  <w:footnote w:type="continuationSeparator" w:id="0">
    <w:p w:rsidR="001C0209" w:rsidRDefault="001C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5C" w:rsidRDefault="000C425C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E30"/>
    <w:multiLevelType w:val="hybridMultilevel"/>
    <w:tmpl w:val="20105F16"/>
    <w:numStyleLink w:val="Importovanstyl1"/>
  </w:abstractNum>
  <w:abstractNum w:abstractNumId="1">
    <w:nsid w:val="2431240C"/>
    <w:multiLevelType w:val="hybridMultilevel"/>
    <w:tmpl w:val="D6204BB4"/>
    <w:numStyleLink w:val="Importovanstyl3"/>
  </w:abstractNum>
  <w:abstractNum w:abstractNumId="2">
    <w:nsid w:val="4209117C"/>
    <w:multiLevelType w:val="hybridMultilevel"/>
    <w:tmpl w:val="D6204BB4"/>
    <w:styleLink w:val="Importovanstyl3"/>
    <w:lvl w:ilvl="0" w:tplc="B3F8D1F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CB12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8382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2527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F42F2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F6BD5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061D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0ECF0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8338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E3B275F"/>
    <w:multiLevelType w:val="hybridMultilevel"/>
    <w:tmpl w:val="20105F16"/>
    <w:styleLink w:val="Importovanstyl1"/>
    <w:lvl w:ilvl="0" w:tplc="6BDEB94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0AFE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4E6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4F16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64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42AA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F8C61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68C0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3EE78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39A1ED5"/>
    <w:multiLevelType w:val="hybridMultilevel"/>
    <w:tmpl w:val="6D3C3342"/>
    <w:numStyleLink w:val="Importovanstyl2"/>
  </w:abstractNum>
  <w:abstractNum w:abstractNumId="5">
    <w:nsid w:val="7F4D05C3"/>
    <w:multiLevelType w:val="hybridMultilevel"/>
    <w:tmpl w:val="6D3C3342"/>
    <w:styleLink w:val="Importovanstyl2"/>
    <w:lvl w:ilvl="0" w:tplc="DA1CE43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34DF2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38A5A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3A9D46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149BB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05B5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21BC2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2635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704AF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425C"/>
    <w:rsid w:val="000C425C"/>
    <w:rsid w:val="001C0209"/>
    <w:rsid w:val="007C384D"/>
    <w:rsid w:val="00953EC0"/>
    <w:rsid w:val="00C33FB8"/>
    <w:rsid w:val="00C75D40"/>
    <w:rsid w:val="00E24A95"/>
    <w:rsid w:val="00E31568"/>
    <w:rsid w:val="00E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Vrazncitt">
    <w:name w:val="Intense Quote"/>
    <w:next w:val="Normln"/>
    <w:pPr>
      <w:pBdr>
        <w:top w:val="single" w:sz="4" w:space="0" w:color="5B9BD5"/>
        <w:bottom w:val="single" w:sz="4" w:space="0" w:color="5B9BD5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5B9BD5"/>
      <w:sz w:val="22"/>
      <w:szCs w:val="22"/>
      <w:u w:color="5B9BD5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Vrazncitt">
    <w:name w:val="Intense Quote"/>
    <w:next w:val="Normln"/>
    <w:pPr>
      <w:pBdr>
        <w:top w:val="single" w:sz="4" w:space="0" w:color="5B9BD5"/>
        <w:bottom w:val="single" w:sz="4" w:space="0" w:color="5B9BD5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5B9BD5"/>
      <w:sz w:val="22"/>
      <w:szCs w:val="22"/>
      <w:u w:color="5B9BD5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Karolína Bc.</dc:creator>
  <cp:lastModifiedBy>Frýdová Karolína Bc.</cp:lastModifiedBy>
  <cp:revision>4</cp:revision>
  <dcterms:created xsi:type="dcterms:W3CDTF">2018-05-18T06:55:00Z</dcterms:created>
  <dcterms:modified xsi:type="dcterms:W3CDTF">2018-05-21T11:25:00Z</dcterms:modified>
</cp:coreProperties>
</file>